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3" w:rsidRPr="007D1D6C" w:rsidRDefault="003377C3" w:rsidP="002F40D0">
      <w:pPr>
        <w:shd w:val="clear" w:color="auto" w:fill="FFFFFF"/>
        <w:spacing w:after="345" w:line="240" w:lineRule="atLeast"/>
        <w:outlineLvl w:val="1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7D1D6C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ЕДИНЫЙ РЕЕСТР СУБЪЕКТОВ МАЛОГО И СРЕДНЕГО ПРЕДПРИНИМАТЕЛЬСТВА</w:t>
      </w:r>
    </w:p>
    <w:p w:rsidR="003377C3" w:rsidRPr="007D1D6C" w:rsidRDefault="00993B7C" w:rsidP="002F40D0">
      <w:pPr>
        <w:shd w:val="clear" w:color="auto" w:fill="FFFFFF"/>
        <w:spacing w:after="345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77C3" w:rsidRPr="007D1D6C">
          <w:rPr>
            <w:rStyle w:val="a4"/>
            <w:rFonts w:ascii="Times New Roman" w:hAnsi="Times New Roman" w:cs="Times New Roman"/>
            <w:sz w:val="28"/>
            <w:szCs w:val="28"/>
          </w:rPr>
          <w:t>https://rmsp.nalog.ru/search.html?mode=extended</w:t>
        </w:r>
      </w:hyperlink>
    </w:p>
    <w:p w:rsidR="002F40D0" w:rsidRPr="007D1D6C" w:rsidRDefault="002F40D0" w:rsidP="002F40D0">
      <w:pPr>
        <w:shd w:val="clear" w:color="auto" w:fill="FFFFFF"/>
        <w:spacing w:after="345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отнесения к субъектам малого и среднего предпринимательства</w:t>
      </w:r>
    </w:p>
    <w:p w:rsidR="002F40D0" w:rsidRPr="007D1D6C" w:rsidRDefault="002F40D0" w:rsidP="002F40D0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К субъектам малого и среднего предпринимательства относятся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 и соответствующие определенным условиям.</w:t>
      </w:r>
    </w:p>
    <w:p w:rsidR="002F40D0" w:rsidRPr="007D1D6C" w:rsidRDefault="002F40D0" w:rsidP="002F40D0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F40D0" w:rsidRPr="007D1D6C" w:rsidRDefault="002F40D0" w:rsidP="002F40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FFFFFF"/>
          <w:sz w:val="28"/>
          <w:szCs w:val="28"/>
        </w:rPr>
        <w:t>1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хозяйственных обществ, хозяйственных партнерств должно быть выполнено хотя бы одно из следующих требований:</w:t>
      </w:r>
    </w:p>
    <w:p w:rsidR="002F40D0" w:rsidRPr="007D1D6C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превышает сорок девять процентов. </w:t>
      </w: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подпунктах «в» - «</w:t>
      </w:r>
      <w:proofErr w:type="spell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» настоящего пункта;</w:t>
      </w:r>
      <w:proofErr w:type="gramEnd"/>
    </w:p>
    <w:p w:rsidR="002F40D0" w:rsidRPr="007D1D6C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F40D0" w:rsidRPr="007D1D6C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  <w:proofErr w:type="gramEnd"/>
    </w:p>
    <w:p w:rsidR="002F40D0" w:rsidRPr="007D1D6C" w:rsidRDefault="002F40D0" w:rsidP="002F40D0">
      <w:pPr>
        <w:numPr>
          <w:ilvl w:val="1"/>
          <w:numId w:val="2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хозяйственные общества, хозяйственные партнерства получили статус участника проекта в соответствии с Федеральным законом от 28 сентября 2010 года № 244-ФЗ «Об инновационном центре «</w:t>
      </w:r>
      <w:proofErr w:type="spell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F40D0" w:rsidRPr="007D1D6C" w:rsidRDefault="002F40D0" w:rsidP="002F40D0">
      <w:pPr>
        <w:numPr>
          <w:ilvl w:val="1"/>
          <w:numId w:val="2"/>
        </w:numPr>
        <w:shd w:val="clear" w:color="auto" w:fill="FFFFFF"/>
        <w:spacing w:before="195" w:after="195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«О науке и государственной научно-технической политике».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2F40D0" w:rsidRPr="007D1D6C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F40D0" w:rsidRPr="007D1D6C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 являются государственными корпорациями, учрежденными в соответствии с Федеральным законом от 12 января 1996 года № 7-ФЗ «О некоммерческих организациях»;</w:t>
      </w:r>
    </w:p>
    <w:p w:rsidR="002F40D0" w:rsidRPr="007D1D6C" w:rsidRDefault="002F40D0" w:rsidP="002F40D0">
      <w:pPr>
        <w:numPr>
          <w:ilvl w:val="2"/>
          <w:numId w:val="3"/>
        </w:numPr>
        <w:shd w:val="clear" w:color="auto" w:fill="FFFFFF"/>
        <w:spacing w:after="12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юридические лица созданы в соответствии с Федеральным законом от 27 июля 2010 года № 211-ФЗ «О реорганизации Российской корпорации </w:t>
      </w:r>
      <w:proofErr w:type="spell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нанотехнологий</w:t>
      </w:r>
      <w:proofErr w:type="spell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2F40D0" w:rsidRPr="007D1D6C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акционеры –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– иностранные юридические лица и (или) юридические лица, не являющиеся субъектами малого и среднего предпринимательства, владеют не более 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чем сорока девятью процентами голосующих акций акционерного общества;</w:t>
      </w:r>
      <w:proofErr w:type="gramEnd"/>
    </w:p>
    <w:p w:rsidR="002F40D0" w:rsidRPr="007D1D6C" w:rsidRDefault="002F40D0" w:rsidP="002F40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FFFFFF"/>
          <w:sz w:val="28"/>
          <w:szCs w:val="28"/>
        </w:rPr>
        <w:t>2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пункте 1,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F40D0" w:rsidRPr="007D1D6C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ста одного до двухсот пятидесяти человек для средних предприятий;</w:t>
      </w:r>
    </w:p>
    <w:p w:rsidR="002F40D0" w:rsidRPr="007D1D6C" w:rsidRDefault="002F40D0" w:rsidP="002F40D0">
      <w:pPr>
        <w:numPr>
          <w:ilvl w:val="1"/>
          <w:numId w:val="3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ста человек для малых предприятий; среди малых предприятий выделяются </w:t>
      </w:r>
      <w:proofErr w:type="spell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пятнадцати человек;</w:t>
      </w:r>
    </w:p>
    <w:p w:rsidR="002F40D0" w:rsidRPr="007D1D6C" w:rsidRDefault="002F40D0" w:rsidP="002F40D0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FFFFFF"/>
          <w:sz w:val="28"/>
          <w:szCs w:val="28"/>
        </w:rPr>
        <w:t>3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хозяйственных обществ, хозяйственных партнерств, соответствующих одному из требований, указанных в пункте 1,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782DF1" w:rsidRPr="007D1D6C" w:rsidRDefault="00782DF1" w:rsidP="00782DF1">
      <w:pPr>
        <w:shd w:val="clear" w:color="auto" w:fill="FFFFFF"/>
        <w:spacing w:after="345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малого и среднего предпринимательства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ведения единого реестра субъектов малого и среднего предпринимательства соответствующие сведения представляются в Федеральную налоговую службу юридическими лицами и индивидуальными предпринимателями, сведения о которых внесены в указанный реестр (субъекты малого и среднего предпринимательства).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 малого и среднего предпринимательства представляются следующие сведения:</w:t>
      </w:r>
    </w:p>
    <w:p w:rsidR="00782DF1" w:rsidRPr="007D1D6C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82DF1" w:rsidRPr="007D1D6C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  <w:proofErr w:type="gramEnd"/>
    </w:p>
    <w:p w:rsidR="00782DF1" w:rsidRPr="007D1D6C" w:rsidRDefault="00782DF1" w:rsidP="00782D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 отдельными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юридических лиц».</w:t>
      </w:r>
    </w:p>
    <w:p w:rsidR="00782DF1" w:rsidRPr="007D1D6C" w:rsidRDefault="00782DF1">
      <w:pPr>
        <w:rPr>
          <w:rFonts w:ascii="Times New Roman" w:hAnsi="Times New Roman" w:cs="Times New Roman"/>
          <w:sz w:val="28"/>
          <w:szCs w:val="28"/>
        </w:rPr>
      </w:pPr>
    </w:p>
    <w:p w:rsidR="00782DF1" w:rsidRPr="007D1D6C" w:rsidRDefault="00782DF1" w:rsidP="00782DF1">
      <w:pPr>
        <w:shd w:val="clear" w:color="auto" w:fill="FFFFFF"/>
        <w:spacing w:after="345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информация</w:t>
      </w:r>
    </w:p>
    <w:p w:rsidR="00782DF1" w:rsidRPr="007D1D6C" w:rsidRDefault="00782DF1" w:rsidP="0078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29 декабря 2015 года принят </w:t>
      </w:r>
      <w:hyperlink r:id="rId6" w:tgtFrame="_blank" w:history="1">
        <w:r w:rsidRPr="007D1D6C">
          <w:rPr>
            <w:rFonts w:ascii="Times New Roman" w:eastAsia="Times New Roman" w:hAnsi="Times New Roman" w:cs="Times New Roman"/>
            <w:color w:val="1F6BB0"/>
            <w:sz w:val="28"/>
            <w:szCs w:val="28"/>
          </w:rPr>
          <w:t>Федеральный закон № 408-ФЗ</w:t>
        </w:r>
      </w:hyperlink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 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предпринимательства к 1 августа 2016 года.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единого реестра субъектов малого и среднего предпринимательства осуществляется Федеральной налоговой службой.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на основании:</w:t>
      </w:r>
    </w:p>
    <w:p w:rsidR="00782DF1" w:rsidRPr="007D1D6C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782DF1" w:rsidRPr="007D1D6C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году;</w:t>
      </w:r>
    </w:p>
    <w:p w:rsidR="00782DF1" w:rsidRPr="007D1D6C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сведений, представленных лицами, определенными пунктом 2 статьи 6 Федерального закона от 29 декабря 2015 года № 408-ФЗ «О внесении 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изменений в отдельные законодательные акты Российской Федерации» (поставщики);</w:t>
      </w:r>
    </w:p>
    <w:p w:rsidR="00782DF1" w:rsidRPr="007D1D6C" w:rsidRDefault="00782DF1" w:rsidP="00782DF1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представленных юридическими лицами и индивидуальными предпринимателями, сведения о которых внесены в единый реестр субъектов малого и среднего предпринимательства (субъекты малого и среднего предпринимательства).</w:t>
      </w:r>
    </w:p>
    <w:p w:rsidR="00782DF1" w:rsidRPr="007D1D6C" w:rsidRDefault="00782DF1" w:rsidP="00782DF1">
      <w:pPr>
        <w:shd w:val="clear" w:color="auto" w:fill="FFFFFF"/>
        <w:spacing w:after="345" w:line="24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Поставщики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ведения единого реестра субъектов малого и среднего предпринимательства соответствующие сведения представляются в Федеральную налоговую службу поставщиками.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ежегодно в срок до 5 июля по состоянию на 1 июля текущего календарного года в форме электронных документов, подписанных усиленной квалифицированной электронной подписью, с использованием официального сайта ФНС России в сети «Интернет».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Биржами представляется сформированный в порядке, установленном Правительством Российской Федерации, перечень акционерных обществ, акции которых </w:t>
      </w: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на организованном рынке ценных бумаг и отнесены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акциям высокотехнологичного (инновационного) сектора экономики.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представляется перечень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Управляющей компанией, действующей в соответствии с Федеральным законом от 28 сентября 2010 года № 244-ФЗ «Об инновационном центре «</w:t>
      </w:r>
      <w:proofErr w:type="spell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представляется реестр участников проекта, предусмотренный указанным Федеральным законом.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числе среднего и малого бизнеса, представляется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127-ФЗ «О науке и государственной научно-технической политике».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Держателями реестров акционеров акционерных обществ представляется перечень акционерных обществ, в которых акционеры –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общества, а акционеры – иностранные юридические лица и (или) юридические лица, не являющиеся субъектами малого и среднего предпринимательства, владеют не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чем сорока девятью процентами голосующих акций акционерного общества.</w:t>
      </w:r>
    </w:p>
    <w:p w:rsidR="00782DF1" w:rsidRPr="007D1D6C" w:rsidRDefault="00782DF1" w:rsidP="00782DF1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Поставщиками дополнительных сведений в реестр являются субъекты малого и среднего предпринимательства, которыми могут быть представлены следующие сведения:</w:t>
      </w:r>
    </w:p>
    <w:p w:rsidR="00782DF1" w:rsidRPr="007D1D6C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782DF1" w:rsidRPr="007D1D6C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и субъектами малого и среднего предпринимательства;</w:t>
      </w:r>
      <w:proofErr w:type="gramEnd"/>
    </w:p>
    <w:p w:rsidR="00782DF1" w:rsidRPr="007D1D6C" w:rsidRDefault="00782DF1" w:rsidP="00782DF1">
      <w:pPr>
        <w:numPr>
          <w:ilvl w:val="0"/>
          <w:numId w:val="6"/>
        </w:numPr>
        <w:shd w:val="clear" w:color="auto" w:fill="FFFFFF"/>
        <w:spacing w:after="120" w:line="240" w:lineRule="auto"/>
        <w:ind w:left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 «О закупках товаров, работ, услуг отдельными</w:t>
      </w:r>
      <w:proofErr w:type="gramEnd"/>
      <w:r w:rsidRPr="007D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юридических лиц».</w:t>
      </w:r>
    </w:p>
    <w:p w:rsidR="00125216" w:rsidRPr="007D1D6C" w:rsidRDefault="00125216" w:rsidP="00782DF1">
      <w:pPr>
        <w:rPr>
          <w:rFonts w:ascii="Times New Roman" w:hAnsi="Times New Roman" w:cs="Times New Roman"/>
          <w:sz w:val="28"/>
          <w:szCs w:val="28"/>
        </w:rPr>
      </w:pPr>
    </w:p>
    <w:sectPr w:rsidR="00125216" w:rsidRPr="007D1D6C" w:rsidSect="00A6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1B6"/>
    <w:multiLevelType w:val="multilevel"/>
    <w:tmpl w:val="557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5632"/>
    <w:multiLevelType w:val="multilevel"/>
    <w:tmpl w:val="EE6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F17A0"/>
    <w:multiLevelType w:val="multilevel"/>
    <w:tmpl w:val="1EC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23016"/>
    <w:multiLevelType w:val="multilevel"/>
    <w:tmpl w:val="CC7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D0"/>
    <w:rsid w:val="00125216"/>
    <w:rsid w:val="002F40D0"/>
    <w:rsid w:val="003377C3"/>
    <w:rsid w:val="00782DF1"/>
    <w:rsid w:val="007D1D6C"/>
    <w:rsid w:val="00993B7C"/>
    <w:rsid w:val="00A6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E"/>
  </w:style>
  <w:style w:type="paragraph" w:styleId="2">
    <w:name w:val="heading 2"/>
    <w:basedOn w:val="a"/>
    <w:link w:val="20"/>
    <w:uiPriority w:val="9"/>
    <w:qFormat/>
    <w:rsid w:val="002F4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0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-index">
    <w:name w:val="ol-index"/>
    <w:basedOn w:val="a0"/>
    <w:rsid w:val="002F40D0"/>
  </w:style>
  <w:style w:type="character" w:styleId="a4">
    <w:name w:val="Hyperlink"/>
    <w:basedOn w:val="a0"/>
    <w:uiPriority w:val="99"/>
    <w:semiHidden/>
    <w:unhideWhenUsed/>
    <w:rsid w:val="0078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789">
          <w:marLeft w:val="0"/>
          <w:marRight w:val="0"/>
          <w:marTop w:val="0"/>
          <w:marBottom w:val="525"/>
          <w:divBdr>
            <w:top w:val="single" w:sz="12" w:space="23" w:color="E7F0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50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496">
              <w:marLeft w:val="0"/>
              <w:marRight w:val="0"/>
              <w:marTop w:val="0"/>
              <w:marBottom w:val="300"/>
              <w:divBdr>
                <w:top w:val="single" w:sz="12" w:space="10" w:color="E7F0F8"/>
                <w:left w:val="single" w:sz="12" w:space="15" w:color="E7F0F8"/>
                <w:bottom w:val="single" w:sz="12" w:space="10" w:color="E7F0F8"/>
                <w:right w:val="single" w:sz="12" w:space="15" w:color="E7F0F8"/>
              </w:divBdr>
            </w:div>
          </w:divsChild>
        </w:div>
      </w:divsChild>
    </w:div>
    <w:div w:id="185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business/6072809/" TargetMode="External"/><Relationship Id="rId5" Type="http://schemas.openxmlformats.org/officeDocument/2006/relationships/hyperlink" Target="https://rmsp.nalog.ru/search.html?mode=exten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2149</Words>
  <Characters>12253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2018-04-11T10:06:00Z</dcterms:created>
  <dcterms:modified xsi:type="dcterms:W3CDTF">2019-05-27T07:55:00Z</dcterms:modified>
</cp:coreProperties>
</file>